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B2" w:rsidRPr="007B78B2" w:rsidRDefault="007B78B2" w:rsidP="007B78B2">
      <w:pPr>
        <w:spacing w:after="0" w:line="240" w:lineRule="auto"/>
        <w:jc w:val="center"/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</w:pPr>
      <w:r w:rsidRPr="007B78B2"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B78B2" w:rsidRPr="007B78B2" w:rsidRDefault="007B78B2" w:rsidP="007B78B2">
      <w:pPr>
        <w:spacing w:after="0" w:line="240" w:lineRule="auto"/>
        <w:jc w:val="center"/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</w:pPr>
      <w:r w:rsidRPr="007B78B2"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B78B2" w:rsidRPr="007B78B2" w:rsidRDefault="007B78B2" w:rsidP="007B78B2">
      <w:pPr>
        <w:spacing w:after="0" w:line="240" w:lineRule="auto"/>
        <w:jc w:val="center"/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</w:pPr>
      <w:r w:rsidRPr="007B78B2">
        <w:rPr>
          <w:rFonts w:ascii="Tms Rmn" w:eastAsiaTheme="minorEastAsia" w:hAnsi="Tms Rm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B78B2" w:rsidRPr="007B78B2" w:rsidRDefault="007B78B2" w:rsidP="007B78B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78B2" w:rsidRPr="007B78B2" w:rsidRDefault="007B78B2" w:rsidP="007B78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4"/>
          <w:szCs w:val="34"/>
          <w:lang w:eastAsia="ru-RU"/>
        </w:rPr>
      </w:pPr>
      <w:r w:rsidRPr="007B78B2">
        <w:rPr>
          <w:rFonts w:ascii="Times New Roman" w:eastAsiaTheme="minorEastAsia" w:hAnsi="Times New Roman" w:cs="Times New Roman"/>
          <w:b/>
          <w:sz w:val="34"/>
          <w:szCs w:val="34"/>
          <w:lang w:eastAsia="ru-RU"/>
        </w:rPr>
        <w:t>ПОСТАНОВЛЕНИЕ</w:t>
      </w:r>
    </w:p>
    <w:p w:rsidR="007B78B2" w:rsidRPr="007B78B2" w:rsidRDefault="007B78B2" w:rsidP="007B78B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2046"/>
        <w:gridCol w:w="369"/>
      </w:tblGrid>
      <w:tr w:rsidR="007B78B2" w:rsidRPr="007B78B2" w:rsidTr="003A2F35">
        <w:trPr>
          <w:cantSplit/>
          <w:trHeight w:val="220"/>
        </w:trPr>
        <w:tc>
          <w:tcPr>
            <w:tcW w:w="534" w:type="dxa"/>
          </w:tcPr>
          <w:p w:rsidR="007B78B2" w:rsidRPr="007B78B2" w:rsidRDefault="007B78B2" w:rsidP="007B78B2">
            <w:pPr>
              <w:spacing w:after="0"/>
              <w:ind w:firstLine="720"/>
              <w:jc w:val="both"/>
              <w:rPr>
                <w:rFonts w:ascii="Tms Rmn" w:eastAsiaTheme="minorEastAsia" w:hAnsi="Tms Rmn" w:cs="Times New Roman"/>
                <w:sz w:val="24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8B2" w:rsidRPr="007B78B2" w:rsidRDefault="00A9391C" w:rsidP="007B78B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0"/>
              </w:rPr>
              <w:t>10</w:t>
            </w:r>
            <w:r w:rsidR="00BA2255">
              <w:rPr>
                <w:rFonts w:ascii="Times New Roman" w:eastAsiaTheme="minorEastAsia" w:hAnsi="Times New Roman" w:cs="Times New Roman"/>
                <w:sz w:val="24"/>
                <w:szCs w:val="20"/>
              </w:rPr>
              <w:t>.04.2018</w:t>
            </w:r>
          </w:p>
        </w:tc>
        <w:tc>
          <w:tcPr>
            <w:tcW w:w="449" w:type="dxa"/>
            <w:hideMark/>
          </w:tcPr>
          <w:p w:rsidR="007B78B2" w:rsidRPr="007B78B2" w:rsidRDefault="007B78B2" w:rsidP="007B78B2">
            <w:pPr>
              <w:spacing w:after="0"/>
              <w:ind w:firstLine="720"/>
              <w:jc w:val="center"/>
              <w:rPr>
                <w:rFonts w:ascii="Tms Rmn" w:eastAsiaTheme="minorEastAsia" w:hAnsi="Tms Rmn" w:cs="Times New Roman"/>
                <w:sz w:val="28"/>
                <w:szCs w:val="20"/>
              </w:rPr>
            </w:pPr>
            <w:r w:rsidRPr="007B78B2">
              <w:rPr>
                <w:rFonts w:ascii="Tms Rmn" w:eastAsiaTheme="minorEastAsia" w:hAnsi="Tms Rmn" w:cs="Times New Roman"/>
                <w:sz w:val="24"/>
                <w:szCs w:val="20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8B2" w:rsidRPr="007B78B2" w:rsidRDefault="00A9391C" w:rsidP="007B78B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0"/>
              </w:rPr>
              <w:t>110-37-329</w:t>
            </w:r>
            <w:r w:rsidR="00BA2255">
              <w:rPr>
                <w:rFonts w:ascii="Times New Roman" w:eastAsiaTheme="minorEastAsia" w:hAnsi="Times New Roman" w:cs="Times New Roman"/>
                <w:sz w:val="24"/>
                <w:szCs w:val="20"/>
              </w:rPr>
              <w:t>-18</w:t>
            </w:r>
          </w:p>
        </w:tc>
        <w:tc>
          <w:tcPr>
            <w:tcW w:w="369" w:type="dxa"/>
            <w:vMerge w:val="restart"/>
          </w:tcPr>
          <w:p w:rsidR="007B78B2" w:rsidRPr="007B78B2" w:rsidRDefault="007B78B2" w:rsidP="007B78B2">
            <w:pPr>
              <w:spacing w:after="0"/>
              <w:ind w:firstLine="720"/>
              <w:jc w:val="both"/>
              <w:rPr>
                <w:rFonts w:ascii="Tms Rmn" w:eastAsiaTheme="minorEastAsia" w:hAnsi="Tms Rmn" w:cs="Times New Roman"/>
                <w:sz w:val="28"/>
                <w:szCs w:val="20"/>
              </w:rPr>
            </w:pPr>
          </w:p>
        </w:tc>
      </w:tr>
      <w:tr w:rsidR="007B78B2" w:rsidRPr="007B78B2" w:rsidTr="003A2F35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7B78B2" w:rsidRPr="007B78B2" w:rsidRDefault="007B78B2" w:rsidP="007B78B2">
            <w:pPr>
              <w:spacing w:after="0"/>
              <w:ind w:firstLine="720"/>
              <w:jc w:val="center"/>
              <w:rPr>
                <w:rFonts w:ascii="Tms Rmn" w:eastAsiaTheme="minorEastAsia" w:hAnsi="Tms Rmn" w:cs="Times New Roman"/>
                <w:sz w:val="24"/>
                <w:szCs w:val="20"/>
              </w:rPr>
            </w:pPr>
            <w:r w:rsidRPr="007B78B2">
              <w:rPr>
                <w:rFonts w:ascii="Tms Rmn" w:eastAsiaTheme="minorEastAsia" w:hAnsi="Tms Rmn" w:cs="Times New Roman"/>
                <w:sz w:val="24"/>
                <w:szCs w:val="20"/>
              </w:rPr>
              <w:t>г.Саянск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7B78B2" w:rsidRPr="007B78B2" w:rsidRDefault="007B78B2" w:rsidP="007B78B2">
            <w:pPr>
              <w:spacing w:after="0" w:line="240" w:lineRule="auto"/>
              <w:rPr>
                <w:rFonts w:ascii="Tms Rmn" w:eastAsiaTheme="minorEastAsia" w:hAnsi="Tms Rmn" w:cs="Times New Roman"/>
                <w:sz w:val="28"/>
                <w:szCs w:val="20"/>
              </w:rPr>
            </w:pPr>
          </w:p>
        </w:tc>
      </w:tr>
    </w:tbl>
    <w:p w:rsidR="007B78B2" w:rsidRPr="007B78B2" w:rsidRDefault="007B78B2" w:rsidP="007B78B2">
      <w:pPr>
        <w:spacing w:after="0" w:line="240" w:lineRule="auto"/>
        <w:ind w:firstLine="720"/>
        <w:jc w:val="both"/>
        <w:rPr>
          <w:rFonts w:eastAsiaTheme="minorEastAsia" w:cs="Times New Roman"/>
          <w:sz w:val="18"/>
          <w:szCs w:val="20"/>
          <w:lang w:eastAsia="ru-RU"/>
        </w:rPr>
      </w:pPr>
    </w:p>
    <w:p w:rsidR="007B78B2" w:rsidRPr="007B78B2" w:rsidRDefault="007B78B2" w:rsidP="007B78B2">
      <w:pPr>
        <w:spacing w:after="0" w:line="240" w:lineRule="auto"/>
        <w:ind w:firstLine="720"/>
        <w:jc w:val="both"/>
        <w:rPr>
          <w:rFonts w:eastAsiaTheme="minorEastAsia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141"/>
      </w:tblGrid>
      <w:tr w:rsidR="007B78B2" w:rsidRPr="007B78B2" w:rsidTr="003A2F35">
        <w:trPr>
          <w:cantSplit/>
        </w:trPr>
        <w:tc>
          <w:tcPr>
            <w:tcW w:w="142" w:type="dxa"/>
          </w:tcPr>
          <w:p w:rsidR="007B78B2" w:rsidRPr="007B78B2" w:rsidRDefault="007B78B2" w:rsidP="007B78B2">
            <w:pPr>
              <w:spacing w:after="0"/>
              <w:ind w:firstLine="720"/>
              <w:jc w:val="both"/>
              <w:rPr>
                <w:rFonts w:ascii="Tms Rmn" w:eastAsiaTheme="minorEastAsia" w:hAnsi="Tms Rm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7B78B2" w:rsidRPr="007B78B2" w:rsidRDefault="007B78B2" w:rsidP="007B78B2">
            <w:pPr>
              <w:spacing w:after="0"/>
              <w:ind w:firstLine="720"/>
              <w:jc w:val="right"/>
              <w:rPr>
                <w:rFonts w:ascii="Tms Rmn" w:eastAsiaTheme="minorEastAsia" w:hAnsi="Tms Rm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7B78B2" w:rsidRPr="007B78B2" w:rsidRDefault="007B78B2" w:rsidP="007B78B2">
            <w:pPr>
              <w:spacing w:after="0"/>
              <w:ind w:firstLine="720"/>
              <w:jc w:val="both"/>
              <w:rPr>
                <w:rFonts w:ascii="Tms Rmn" w:eastAsiaTheme="minorEastAsia" w:hAnsi="Tms Rmn" w:cs="Times New Roman"/>
                <w:sz w:val="28"/>
                <w:szCs w:val="20"/>
                <w:lang w:val="en-US"/>
              </w:rPr>
            </w:pPr>
            <w:r w:rsidRPr="007B78B2">
              <w:rPr>
                <w:rFonts w:ascii="Tms Rmn" w:eastAsiaTheme="minorEastAsia" w:hAnsi="Tms Rm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7B78B2" w:rsidRPr="007B78B2" w:rsidRDefault="007B78B2" w:rsidP="007B78B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78B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27.02.2015 №110-37-221-15 «Об установлении режимов работы предприятий торговли, бытового обслуживания Саянского муниципального унитарного предприятия «Рыночный комплекс»</w:t>
            </w:r>
          </w:p>
        </w:tc>
        <w:tc>
          <w:tcPr>
            <w:tcW w:w="141" w:type="dxa"/>
            <w:hideMark/>
          </w:tcPr>
          <w:p w:rsidR="007B78B2" w:rsidRPr="007B78B2" w:rsidRDefault="007B78B2" w:rsidP="007B78B2">
            <w:pPr>
              <w:spacing w:after="0"/>
              <w:ind w:firstLine="720"/>
              <w:jc w:val="both"/>
              <w:rPr>
                <w:rFonts w:ascii="Tms Rmn" w:eastAsiaTheme="minorEastAsia" w:hAnsi="Tms Rmn" w:cs="Times New Roman"/>
                <w:sz w:val="28"/>
                <w:szCs w:val="20"/>
                <w:lang w:val="en-US"/>
              </w:rPr>
            </w:pPr>
            <w:r w:rsidRPr="007B78B2">
              <w:rPr>
                <w:rFonts w:ascii="Tms Rmn" w:eastAsiaTheme="minorEastAsia" w:hAnsi="Tms Rm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7B78B2" w:rsidRPr="007B78B2" w:rsidRDefault="007B78B2" w:rsidP="007B78B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78B2" w:rsidRPr="007B78B2" w:rsidRDefault="007B78B2" w:rsidP="007B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основании обращения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Саянского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унитарного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предприятия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Рыночный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комплекс»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28.03.2018 №</w:t>
      </w:r>
      <w:r w:rsidR="002865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7B78B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руководствуясь </w:t>
      </w:r>
      <w:r w:rsidRPr="007B78B2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Федерации», з</w:t>
      </w:r>
      <w:r w:rsidRPr="007B78B2">
        <w:rPr>
          <w:rFonts w:ascii="Times New Roman" w:hAnsi="Times New Roman" w:cs="Times New Roman"/>
          <w:sz w:val="26"/>
          <w:szCs w:val="26"/>
        </w:rPr>
        <w:t>аконом Российской Федерации от 07.02.1992 №</w:t>
      </w:r>
      <w:r w:rsidRPr="007B78B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7B78B2">
        <w:rPr>
          <w:rFonts w:ascii="Times New Roman" w:hAnsi="Times New Roman" w:cs="Times New Roman"/>
          <w:sz w:val="26"/>
          <w:szCs w:val="26"/>
        </w:rPr>
        <w:t xml:space="preserve">2300-1 «О защите прав потребителей», </w:t>
      </w:r>
      <w:r w:rsidRPr="007B78B2">
        <w:rPr>
          <w:rFonts w:ascii="Tms Rmn" w:eastAsiaTheme="minorEastAsia" w:hAnsi="Tms Rmn" w:cs="Times New Roman"/>
          <w:sz w:val="26"/>
          <w:szCs w:val="26"/>
          <w:lang w:eastAsia="ru-RU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B78B2" w:rsidRPr="007B78B2" w:rsidRDefault="007B78B2" w:rsidP="007B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B78B2" w:rsidRPr="007B78B2" w:rsidRDefault="007B78B2" w:rsidP="007B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постановление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администрации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городского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округа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образования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Саянск»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="001C2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27.02.2015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="002E69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C2AA9">
        <w:rPr>
          <w:rFonts w:ascii="Times New Roman" w:eastAsia="Times New Roman" w:hAnsi="Times New Roman" w:cs="Times New Roman"/>
          <w:sz w:val="26"/>
          <w:szCs w:val="26"/>
          <w:lang w:eastAsia="ru-RU"/>
        </w:rPr>
        <w:t>110-37-221-15</w:t>
      </w:r>
      <w:bookmarkStart w:id="0" w:name="_GoBack"/>
      <w:bookmarkEnd w:id="0"/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установлении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режимов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работы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предприятий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торговли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бытового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обслуживания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Саянского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унитарного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предприятия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Рыночный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8B2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комплекс»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2E69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редакции от </w:t>
      </w:r>
      <w:r w:rsidR="002E6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06.10.2017 № 110-37-1006-17) 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>(опубликовано в газете «Саянские зори» 05.03.2015 № 8, Вкладыш «Официальная информация» стр. 1</w:t>
      </w:r>
      <w:r w:rsidR="002E690B">
        <w:rPr>
          <w:rFonts w:ascii="Times New Roman" w:eastAsia="Times New Roman" w:hAnsi="Times New Roman" w:cs="Times New Roman"/>
          <w:sz w:val="26"/>
          <w:szCs w:val="26"/>
          <w:lang w:eastAsia="ru-RU"/>
        </w:rPr>
        <w:t>; 12.10.2017 № 40, Вкладыш «Официальная информация» стр. 6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  <w:proofErr w:type="gramEnd"/>
    </w:p>
    <w:p w:rsidR="00DE1BFB" w:rsidRDefault="007B78B2" w:rsidP="007B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="00DE1B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бзац </w:t>
      </w:r>
      <w:r w:rsidR="00DE1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шестой 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2E690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2E69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</w:t>
      </w:r>
      <w:r w:rsidR="00DE1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7B78B2" w:rsidRPr="007B78B2" w:rsidRDefault="00DE1BFB" w:rsidP="007B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«понедельник-воскресенье: с 08-00 до 22-00 часов, без перерыва на обед»</w:t>
      </w:r>
      <w:r w:rsidR="007B78B2"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BFB" w:rsidRPr="007B78B2" w:rsidRDefault="00DE1BFB" w:rsidP="007B7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 Абзац седьмой 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исключить.</w:t>
      </w:r>
    </w:p>
    <w:p w:rsidR="007B78B2" w:rsidRPr="007B78B2" w:rsidRDefault="007B78B2" w:rsidP="007B7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78B2">
        <w:rPr>
          <w:rFonts w:ascii="Times New Roman" w:eastAsiaTheme="minorEastAsia" w:hAnsi="Times New Roman" w:cs="Times New Roman"/>
          <w:sz w:val="26"/>
          <w:szCs w:val="26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B78B2" w:rsidRPr="007B78B2" w:rsidRDefault="007B78B2" w:rsidP="007B7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78B2">
        <w:rPr>
          <w:rFonts w:ascii="Times New Roman" w:eastAsiaTheme="minorEastAsia" w:hAnsi="Times New Roman" w:cs="Times New Roman"/>
          <w:sz w:val="26"/>
          <w:szCs w:val="26"/>
          <w:lang w:eastAsia="ru-RU"/>
        </w:rPr>
        <w:t>3. Настоящее постановление вступает в силу после дня его официального опубликования.</w:t>
      </w:r>
    </w:p>
    <w:p w:rsidR="007B78B2" w:rsidRPr="007B78B2" w:rsidRDefault="007B78B2" w:rsidP="007B78B2">
      <w:pPr>
        <w:spacing w:after="0" w:line="240" w:lineRule="auto"/>
        <w:jc w:val="both"/>
        <w:rPr>
          <w:rFonts w:ascii="Tms Rmn" w:eastAsia="Times New Roman" w:hAnsi="Tms Rmn" w:cs="Times New Roman"/>
          <w:sz w:val="16"/>
          <w:szCs w:val="16"/>
          <w:lang w:eastAsia="ru-RU"/>
        </w:rPr>
      </w:pPr>
    </w:p>
    <w:p w:rsidR="007B78B2" w:rsidRPr="007B78B2" w:rsidRDefault="007B78B2" w:rsidP="007B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 муниципального</w:t>
      </w:r>
    </w:p>
    <w:p w:rsidR="007B78B2" w:rsidRPr="007B78B2" w:rsidRDefault="007B78B2" w:rsidP="007B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78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О.В. Боровский</w:t>
      </w:r>
    </w:p>
    <w:p w:rsidR="007B78B2" w:rsidRPr="007B78B2" w:rsidRDefault="007B78B2" w:rsidP="007B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7B78B2" w:rsidRPr="007B78B2" w:rsidRDefault="007B78B2" w:rsidP="007B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78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исп. Минеева Т.Ю.</w:t>
      </w:r>
    </w:p>
    <w:p w:rsidR="007B78B2" w:rsidRPr="007B78B2" w:rsidRDefault="007B78B2" w:rsidP="007B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B78B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тел. 57242</w:t>
      </w:r>
    </w:p>
    <w:sectPr w:rsidR="007B78B2" w:rsidRPr="007B78B2" w:rsidSect="00BD42D5">
      <w:pgSz w:w="11906" w:h="16838"/>
      <w:pgMar w:top="1077" w:right="851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B2"/>
    <w:rsid w:val="001C2AA9"/>
    <w:rsid w:val="0028657F"/>
    <w:rsid w:val="002E690B"/>
    <w:rsid w:val="003524D0"/>
    <w:rsid w:val="003D0896"/>
    <w:rsid w:val="0060579F"/>
    <w:rsid w:val="007B78B2"/>
    <w:rsid w:val="00A9391C"/>
    <w:rsid w:val="00BA2255"/>
    <w:rsid w:val="00D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9</cp:revision>
  <cp:lastPrinted>2018-04-04T01:11:00Z</cp:lastPrinted>
  <dcterms:created xsi:type="dcterms:W3CDTF">2018-04-04T00:11:00Z</dcterms:created>
  <dcterms:modified xsi:type="dcterms:W3CDTF">2018-05-22T05:49:00Z</dcterms:modified>
</cp:coreProperties>
</file>