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5" w:rsidRDefault="001E2F4C">
      <w:pPr>
        <w:pStyle w:val="ConsPlusTitle0"/>
        <w:jc w:val="center"/>
        <w:outlineLvl w:val="0"/>
      </w:pPr>
      <w:r>
        <w:t>ДУМА МУНИЦИПАЛЬНОГО ОБРАЗОВАНИЯ "ГОРОД САЯНСК"</w:t>
      </w:r>
    </w:p>
    <w:p w:rsidR="00A15295" w:rsidRDefault="00A15295">
      <w:pPr>
        <w:pStyle w:val="ConsPlusTitle0"/>
        <w:jc w:val="both"/>
      </w:pPr>
    </w:p>
    <w:p w:rsidR="00A15295" w:rsidRDefault="001E2F4C">
      <w:pPr>
        <w:pStyle w:val="ConsPlusTitle0"/>
        <w:jc w:val="center"/>
      </w:pPr>
      <w:r>
        <w:t>РЕШЕНИЕ</w:t>
      </w:r>
    </w:p>
    <w:p w:rsidR="00A15295" w:rsidRDefault="001E2F4C">
      <w:pPr>
        <w:pStyle w:val="ConsPlusTitle0"/>
        <w:jc w:val="center"/>
      </w:pPr>
      <w:r>
        <w:t>от 21 ноября 2019 г. N 71-67-19-51</w:t>
      </w:r>
    </w:p>
    <w:p w:rsidR="00A15295" w:rsidRDefault="00A15295">
      <w:pPr>
        <w:pStyle w:val="ConsPlusTitle0"/>
        <w:jc w:val="both"/>
      </w:pPr>
    </w:p>
    <w:p w:rsidR="00A15295" w:rsidRDefault="001E2F4C">
      <w:pPr>
        <w:pStyle w:val="ConsPlusTitle0"/>
        <w:jc w:val="center"/>
      </w:pPr>
      <w:r>
        <w:t>ОБ УТВЕРЖДЕНИИ ПОЛОЖЕНИЯ О ЗЕМЕЛЬНОМ НАЛОГЕ НА ТЕРРИТОРИИ</w:t>
      </w:r>
    </w:p>
    <w:p w:rsidR="00A15295" w:rsidRDefault="001E2F4C">
      <w:pPr>
        <w:pStyle w:val="ConsPlusTitle0"/>
        <w:jc w:val="center"/>
      </w:pPr>
      <w:r>
        <w:t>МУНИЦИПАЛЬНОГО ОБРАЗОВАНИЯ "ГОРОД САЯНСК"</w:t>
      </w:r>
    </w:p>
    <w:p w:rsidR="00A15295" w:rsidRDefault="00A152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15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95" w:rsidRDefault="00A152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95" w:rsidRDefault="00A152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295" w:rsidRDefault="001E2F4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295" w:rsidRDefault="001E2F4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tooltip="Решение Думы городского округа муниципального образования &quot;г. Саянск&quot; от 17.11.2022 N 81-67-22-18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</w:t>
            </w:r>
            <w:proofErr w:type="gramEnd"/>
          </w:p>
          <w:p w:rsidR="00A15295" w:rsidRDefault="001E2F4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"г. Саянск"</w:t>
            </w:r>
          </w:p>
          <w:p w:rsidR="00A15295" w:rsidRDefault="001E2F4C">
            <w:pPr>
              <w:pStyle w:val="ConsPlusNormal0"/>
              <w:jc w:val="center"/>
            </w:pPr>
            <w:r>
              <w:rPr>
                <w:color w:val="392C69"/>
              </w:rPr>
              <w:t>от 17.11.2022 N 81-67-22-18)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95" w:rsidRDefault="00A15295">
            <w:pPr>
              <w:pStyle w:val="ConsPlusNormal0"/>
            </w:pPr>
          </w:p>
        </w:tc>
      </w:tr>
    </w:tbl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</w:t>
      </w:r>
      <w:hyperlink r:id="rId8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статьей 12</w:t>
        </w:r>
      </w:hyperlink>
      <w:r>
        <w:t xml:space="preserve"> и </w:t>
      </w:r>
      <w:hyperlink r:id="rId9" w:tooltip="&quot;Налоговый кодекс Российской Федерации (часть вторая)&quot; от 05.08.2000 N 117-ФЗ (ред. от 29.12.2022) (с изм. и доп., вступ. в силу с 01.02.2023) {КонсультантПлюс}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10" w:tooltip="Федеральный закон от 29.09.2019 N 325-ФЗ (ред. от 14.07.2022) &quot;О внесении изменений в части первую и вторую Налогового кодекса Российской Федерации&quot; {КонсультантПлюс}">
        <w:r>
          <w:rPr>
            <w:color w:val="0000FF"/>
          </w:rPr>
          <w:t>статьей 2</w:t>
        </w:r>
      </w:hyperlink>
      <w:r>
        <w:t xml:space="preserve"> Закона Российской Федерации от 29.09.201</w:t>
      </w:r>
      <w:r>
        <w:t xml:space="preserve">9 N 325-ФЗ "О внесении изменений в часть первую и вторую Налогового кодекса Российской Федерации",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статьей 16</w:t>
        </w:r>
      </w:hyperlink>
      <w:r>
        <w:t xml:space="preserve"> Федерального закона от 06</w:t>
      </w:r>
      <w:r>
        <w:t>.</w:t>
      </w:r>
      <w:proofErr w:type="gramEnd"/>
      <w:r>
        <w:t xml:space="preserve">10.2003 N 131-ФЗ "Об общих принципах организации местного самоуправления в Российской Федерации", </w:t>
      </w:r>
      <w:hyperlink r:id="rId12" w:tooltip="&quot;Устав муниципального образования &quot;город Саянск&quot; (принят решением Думы г. Саянска от 28.04.2005 N 110-68-28) (ред. от 26.08.2021) (Зарегистрировано в Управлении Минюста России по Иркутской области 12.08.2010 N RU383040002010001) {КонсультантПлюс}">
        <w:r>
          <w:rPr>
            <w:color w:val="0000FF"/>
          </w:rPr>
          <w:t>статьей 21</w:t>
        </w:r>
      </w:hyperlink>
      <w:r>
        <w:t xml:space="preserve"> Устава муниципального образования "город Саянск", Дума городского округа муниципального образования "город Саянск" VII созыва решила: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 xml:space="preserve">1. Утвердить </w:t>
      </w:r>
      <w:hyperlink w:anchor="P52" w:tooltip="ПОЛОЖЕНИЕ">
        <w:r>
          <w:rPr>
            <w:color w:val="0000FF"/>
          </w:rPr>
          <w:t>Положение</w:t>
        </w:r>
      </w:hyperlink>
      <w:r>
        <w:t xml:space="preserve"> "</w:t>
      </w:r>
      <w:r>
        <w:t>О земельном налоге на территории муниципального образования "город Саянск" (приложение).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>2. Признать утратившими силу: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13" w:tooltip="Решение Думы МО &quot;г. Саянск&quot; от 29.10.2010 N 051-14-108 (ред. от 29.11.2018) &quot;Об утверждении Положения о земельном налоге на территории муниципального образования &quot;город Саянск&quot; ------------ Утратил силу или отменен {КонсультантПлюс}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Саянск" от 29.10.2010 N 051-14-108 "Об утверждении Положения "О земельном налоге на территории муниципального образования "город Саянск" (опубликовано в газете "Саянские зори", вкладыш "</w:t>
      </w:r>
      <w:r>
        <w:t>Официальная информация", от 11.11.2010 N 293-298, страница 7);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14" w:tooltip="Решение Думы МО &quot;г. Саянск&quot; от 31.10.2011 N 51-67-11-79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1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Саянск" от 31.10.2011 N 51</w:t>
      </w:r>
      <w:r>
        <w:t>-67-11-79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 "Официальная информация", от 10.11.2011 N 87, страница 8);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15" w:tooltip="Решение Думы МО &quot;г. Саянск&quot; от 27.09.2013 N 61-67-13-64 &quot;О внесении изменений в Положение &quot;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Саянск" от 27.09.2013 N</w:t>
      </w:r>
      <w:r>
        <w:t xml:space="preserve"> 61-67-13-64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 "Официальная информация", от 03.10.2013 N 39, страница 11)</w:t>
      </w:r>
      <w:r>
        <w:t>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16" w:tooltip="Решение Думы МО &quot;г. Саянск&quot; от 30.10.2014 N 61-67-14-50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1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Саянск" от 30.10.201</w:t>
      </w:r>
      <w:r>
        <w:t xml:space="preserve">4 N 61-67-14-50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 "Официальная информация", от 06.11.2014 N 44, страница </w:t>
      </w:r>
      <w:r>
        <w:t>18);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17" w:tooltip="Решение Думы МО &quot;г. Саянск&quot; от 21.11.2014 N 61-67-14-57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1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Саянск" от 21.11.</w:t>
      </w:r>
      <w:r>
        <w:t>2014 N 61-67-14-57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 "Официальная информация", от 27.11.2014 N 47, страни</w:t>
      </w:r>
      <w:r>
        <w:t>ца 4);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18" w:tooltip="Решение Думы МО &quot;г. Саянск&quot; от 17.11.2016 N 61-67-16-54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1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Саянск" от 17</w:t>
      </w:r>
      <w:r>
        <w:t>.11.2016 N 61-67-16-54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 "Официальная информация", от 24.11.2016 N 46, ст</w:t>
      </w:r>
      <w:r>
        <w:t>раница 21);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19" w:tooltip="Решение Думы МО &quot;г. Саянск&quot; от 23.11.2017 N 71-67-17-21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1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Саянск" </w:t>
      </w:r>
      <w:r>
        <w:t>от 23.11.2017 N 71-67-17-21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 "Официальная информация", от 30.11.2017 N 4</w:t>
      </w:r>
      <w:r>
        <w:t>7, страница 24);</w:t>
      </w:r>
    </w:p>
    <w:p w:rsidR="00155C7D" w:rsidRDefault="001E2F4C">
      <w:pPr>
        <w:pStyle w:val="ConsPlusNormal0"/>
        <w:spacing w:before="200"/>
        <w:ind w:firstLine="540"/>
        <w:jc w:val="both"/>
      </w:pPr>
      <w:r>
        <w:t xml:space="preserve">- </w:t>
      </w:r>
      <w:hyperlink r:id="rId20" w:tooltip="Решение Думы МО &quot;г. Саянск&quot; от 31.05.2018 N 71-67-18-31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1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 Сая</w:t>
      </w:r>
      <w:r>
        <w:t>нск" от 31.05.2018 N 71-67-18-31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 "Официальная информация", от 07.06.201</w:t>
      </w:r>
      <w:r>
        <w:t>8 N 22, страница 6);</w:t>
      </w:r>
    </w:p>
    <w:p w:rsidR="00A15295" w:rsidRDefault="001E2F4C">
      <w:pPr>
        <w:pStyle w:val="ConsPlusNormal0"/>
        <w:spacing w:before="200"/>
        <w:ind w:firstLine="540"/>
        <w:jc w:val="both"/>
      </w:pPr>
      <w:bookmarkStart w:id="0" w:name="_GoBack"/>
      <w:bookmarkEnd w:id="0"/>
      <w:proofErr w:type="gramStart"/>
      <w:r>
        <w:lastRenderedPageBreak/>
        <w:t xml:space="preserve">- </w:t>
      </w:r>
      <w:hyperlink r:id="rId21" w:tooltip="Решение Думы МО &quot;г. Саянск&quot; от 29.11.2018 N 71-67-18-61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ального образования &quot;город Саянск&quot; от 29.1">
        <w:r>
          <w:rPr>
            <w:color w:val="0000FF"/>
          </w:rPr>
          <w:t>решение</w:t>
        </w:r>
      </w:hyperlink>
      <w:r>
        <w:t xml:space="preserve"> Думы городского округа муниципального образования "город</w:t>
      </w:r>
      <w:r>
        <w:t xml:space="preserve"> Саянск" от 29.11.2018 N 71-67-18-61 "О внесении изменений в Положение "О земельном налоге на территории муниципального образования "город Саянск" от 29.10.2010 N 051-14-108 (опубликовано в газете "Саянские зори", вкладыш</w:t>
      </w:r>
      <w:proofErr w:type="gramEnd"/>
      <w:r>
        <w:t xml:space="preserve"> </w:t>
      </w:r>
      <w:proofErr w:type="gramStart"/>
      <w:r>
        <w:t>"Официальная информация", от 06.12</w:t>
      </w:r>
      <w:r>
        <w:t>.2018 N 48, страница 27).</w:t>
      </w:r>
      <w:proofErr w:type="gramEnd"/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 xml:space="preserve">3. </w:t>
      </w:r>
      <w:proofErr w:type="gramStart"/>
      <w:r>
        <w:t>Настоящее решение опубликовать на "Официальном интернет-портале правовой информации городского округа муниципального образования "город Саянск" (http://sayansk-pravo.ru), в газете "Саянские зори" и разместить на официальном са</w:t>
      </w:r>
      <w:r>
        <w:t>йте Думы городского округа муниципального образования "город Саянск" в информационно-телекоммуникационной сети "Интернет" http://www.dumasayansk.ru.</w:t>
      </w:r>
      <w:proofErr w:type="gramEnd"/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 xml:space="preserve">4. Настоящее решение вступает в силу с 1 января 2020 года, но не ранее чем по истечении месяца со дня его </w:t>
      </w:r>
      <w:r>
        <w:t>официального опубликования и не ранее 1-го числа очередного налогового периода.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jc w:val="right"/>
      </w:pPr>
      <w:r>
        <w:t>Председатель Думы городского округа</w:t>
      </w:r>
    </w:p>
    <w:p w:rsidR="00A15295" w:rsidRDefault="001E2F4C">
      <w:pPr>
        <w:pStyle w:val="ConsPlusNormal0"/>
        <w:jc w:val="right"/>
      </w:pPr>
      <w:r>
        <w:t>муниципального образования</w:t>
      </w:r>
    </w:p>
    <w:p w:rsidR="00A15295" w:rsidRDefault="001E2F4C">
      <w:pPr>
        <w:pStyle w:val="ConsPlusNormal0"/>
        <w:jc w:val="right"/>
      </w:pPr>
      <w:r>
        <w:t>"город Саянск"</w:t>
      </w:r>
    </w:p>
    <w:p w:rsidR="00A15295" w:rsidRDefault="001E2F4C">
      <w:pPr>
        <w:pStyle w:val="ConsPlusNormal0"/>
        <w:jc w:val="right"/>
      </w:pPr>
      <w:r>
        <w:t>Ю.ПЕРКОВ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jc w:val="right"/>
      </w:pPr>
      <w:r>
        <w:t>Мэр городского округа</w:t>
      </w:r>
    </w:p>
    <w:p w:rsidR="00A15295" w:rsidRDefault="001E2F4C">
      <w:pPr>
        <w:pStyle w:val="ConsPlusNormal0"/>
        <w:jc w:val="right"/>
      </w:pPr>
      <w:r>
        <w:t>муниципального образования</w:t>
      </w:r>
    </w:p>
    <w:p w:rsidR="00A15295" w:rsidRDefault="001E2F4C">
      <w:pPr>
        <w:pStyle w:val="ConsPlusNormal0"/>
        <w:jc w:val="right"/>
      </w:pPr>
      <w:r>
        <w:t>"город Саянск"</w:t>
      </w:r>
    </w:p>
    <w:p w:rsidR="00A15295" w:rsidRDefault="001E2F4C">
      <w:pPr>
        <w:pStyle w:val="ConsPlusNormal0"/>
        <w:jc w:val="right"/>
      </w:pPr>
      <w:r>
        <w:t>О.БОРОВСКИЙ</w:t>
      </w:r>
    </w:p>
    <w:p w:rsidR="00A15295" w:rsidRDefault="00A15295">
      <w:pPr>
        <w:pStyle w:val="ConsPlusNormal0"/>
        <w:jc w:val="both"/>
      </w:pPr>
    </w:p>
    <w:p w:rsidR="00A15295" w:rsidRDefault="00A15295">
      <w:pPr>
        <w:pStyle w:val="ConsPlusNormal0"/>
        <w:jc w:val="both"/>
      </w:pP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jc w:val="right"/>
        <w:outlineLvl w:val="0"/>
      </w:pPr>
      <w:r>
        <w:t>Приложение</w:t>
      </w:r>
    </w:p>
    <w:p w:rsidR="00A15295" w:rsidRDefault="001E2F4C">
      <w:pPr>
        <w:pStyle w:val="ConsPlusNormal0"/>
        <w:jc w:val="right"/>
      </w:pPr>
      <w:r>
        <w:t>к решению Думы городского округа</w:t>
      </w:r>
    </w:p>
    <w:p w:rsidR="00A15295" w:rsidRDefault="001E2F4C">
      <w:pPr>
        <w:pStyle w:val="ConsPlusNormal0"/>
        <w:jc w:val="right"/>
      </w:pPr>
      <w:r>
        <w:t>муниципального образования</w:t>
      </w:r>
    </w:p>
    <w:p w:rsidR="00A15295" w:rsidRDefault="001E2F4C">
      <w:pPr>
        <w:pStyle w:val="ConsPlusNormal0"/>
        <w:jc w:val="right"/>
      </w:pPr>
      <w:r>
        <w:t>"город Саянск"</w:t>
      </w:r>
    </w:p>
    <w:p w:rsidR="00A15295" w:rsidRDefault="001E2F4C">
      <w:pPr>
        <w:pStyle w:val="ConsPlusNormal0"/>
        <w:jc w:val="right"/>
      </w:pPr>
      <w:r>
        <w:t>от 21 ноября 2019 г. N 71-67-19-51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Title0"/>
        <w:jc w:val="center"/>
      </w:pPr>
      <w:bookmarkStart w:id="1" w:name="P52"/>
      <w:bookmarkEnd w:id="1"/>
      <w:r>
        <w:t>ПОЛОЖЕНИЕ</w:t>
      </w:r>
    </w:p>
    <w:p w:rsidR="00A15295" w:rsidRDefault="001E2F4C">
      <w:pPr>
        <w:pStyle w:val="ConsPlusTitle0"/>
        <w:jc w:val="center"/>
      </w:pPr>
      <w:r>
        <w:t>О ЗЕМЕЛЬНОМ НАЛОГЕ НА ТЕРРИТОРИИ МУНИЦИПАЛЬНОГО ОБРАЗОВАНИЯ</w:t>
      </w:r>
    </w:p>
    <w:p w:rsidR="00A15295" w:rsidRDefault="001E2F4C">
      <w:pPr>
        <w:pStyle w:val="ConsPlusTitle0"/>
        <w:jc w:val="center"/>
      </w:pPr>
      <w:r>
        <w:t>"ГОРОД САЯНСК"</w:t>
      </w:r>
    </w:p>
    <w:p w:rsidR="00A15295" w:rsidRDefault="00A152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15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95" w:rsidRDefault="00A152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95" w:rsidRDefault="00A152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295" w:rsidRDefault="001E2F4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295" w:rsidRDefault="001E2F4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tooltip="Решение Думы городского округа муниципального образования &quot;г. Саянск&quot; от 17.11.2022 N 81-67-22-18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</w:t>
            </w:r>
            <w:proofErr w:type="gramEnd"/>
          </w:p>
          <w:p w:rsidR="00A15295" w:rsidRDefault="001E2F4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"г. Саянск"</w:t>
            </w:r>
          </w:p>
          <w:p w:rsidR="00A15295" w:rsidRDefault="001E2F4C">
            <w:pPr>
              <w:pStyle w:val="ConsPlusNormal0"/>
              <w:jc w:val="center"/>
            </w:pPr>
            <w:r>
              <w:rPr>
                <w:color w:val="392C69"/>
              </w:rPr>
              <w:t>от 17.11.2022 N 81-67-22-18)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95" w:rsidRDefault="00A15295">
            <w:pPr>
              <w:pStyle w:val="ConsPlusNormal0"/>
            </w:pPr>
          </w:p>
        </w:tc>
      </w:tr>
    </w:tbl>
    <w:p w:rsidR="00A15295" w:rsidRDefault="00A15295">
      <w:pPr>
        <w:pStyle w:val="ConsPlusNormal0"/>
        <w:jc w:val="center"/>
      </w:pPr>
    </w:p>
    <w:p w:rsidR="00A15295" w:rsidRDefault="001E2F4C">
      <w:pPr>
        <w:pStyle w:val="ConsPlusTitle0"/>
        <w:jc w:val="center"/>
        <w:outlineLvl w:val="1"/>
      </w:pPr>
      <w:r>
        <w:t>1. ОБЩИЕ ПОЛОЖЕНИЯ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 xml:space="preserve">1.1. Настоящим Положением в соответствии с </w:t>
      </w:r>
      <w:hyperlink r:id="rId23" w:tooltip="&quot;Налоговый кодекс Российской Федерации (часть вторая)&quot; от 05.08.2000 N 117-ФЗ (ред. от 29.12.2022) (с изм. и доп., вступ. в силу с 01.02.2023) {КонсультантПлюс}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на территории муниципального образования "город Саянск" определяются ставки земельного налога (далее - налог), налоговые льготы, налог</w:t>
      </w:r>
      <w:r>
        <w:t>овые льготы по налогу, а также порядок доведения до сведения налогоплательщиков кадастровой стоимости земельных участков.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Title0"/>
        <w:jc w:val="center"/>
        <w:outlineLvl w:val="1"/>
      </w:pPr>
      <w:r>
        <w:t>2. НАЛОГОВЫЕ СТАВКИ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>2.1. Ставка земельного налога устанавливается в размере 0,3 процента от кадастровой стоимости в отношении земель</w:t>
      </w:r>
      <w:r>
        <w:t>ных участков: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15295" w:rsidRDefault="001E2F4C">
      <w:pPr>
        <w:pStyle w:val="ConsPlusNormal0"/>
        <w:spacing w:before="200"/>
        <w:ind w:firstLine="54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</w:t>
      </w:r>
      <w:r>
        <w:t>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15295" w:rsidRDefault="001E2F4C">
      <w:pPr>
        <w:pStyle w:val="ConsPlusNormal0"/>
        <w:spacing w:before="200"/>
        <w:ind w:firstLine="540"/>
        <w:jc w:val="both"/>
      </w:pPr>
      <w:r>
        <w:t>- не испо</w:t>
      </w:r>
      <w:r>
        <w:t xml:space="preserve">льзуемых в предпринимательской деятельности, приобретенных (предоставленных) для </w:t>
      </w:r>
      <w:r>
        <w:lastRenderedPageBreak/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4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с изм. и доп., вступ. в силу с 01.01.2023) {Кон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</w:t>
      </w:r>
      <w:r>
        <w:t>й в отдельные законодательные акты Российской Федерации";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>2.2. Ставка земельного налога в размере 1,5</w:t>
      </w:r>
      <w:r>
        <w:t xml:space="preserve"> процента от кадастровой стоимости земельного участка устанавливается в отношении прочих земельных участков.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Title0"/>
        <w:jc w:val="center"/>
        <w:outlineLvl w:val="1"/>
      </w:pPr>
      <w:r>
        <w:t>3. НАЛОГОВЫЕ ЛЬГОТЫ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>3.1. Освобождаются от уплаты земельного налога: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>- органы местного самоуправления городского округа, муниципальные учреждения,</w:t>
      </w:r>
      <w:r>
        <w:t xml:space="preserve"> деятельность которых финансируется из местного бюджета, в отношении земельных участков, используемых ими для оказания муниципальных услуг;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>- организации в отношении закрепленных за ними земельных участков, занятых муниципальными автомобильными дорогами об</w:t>
      </w:r>
      <w:r>
        <w:t>щего пользования;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>- ветераны и инвалиды Великой Отечественной войны;</w:t>
      </w:r>
    </w:p>
    <w:p w:rsidR="00A15295" w:rsidRDefault="001E2F4C">
      <w:pPr>
        <w:pStyle w:val="ConsPlusNormal0"/>
        <w:spacing w:before="200"/>
        <w:ind w:firstLine="540"/>
        <w:jc w:val="both"/>
      </w:pPr>
      <w:proofErr w:type="gramStart"/>
      <w:r>
        <w:t>- резиденты территории опережающего социально-экономического развития "Саянск" в отношении земельных участков, на которых реализуются инвестиционные проекты, сроком на пять налоговых пери</w:t>
      </w:r>
      <w:r>
        <w:t>одов с момента присвоения в соответствии с законодательством Российской Федерации статуса резидента территории опережающего социально-экономического развития, при условии отсутствия задолженности по налогам, сборам, пеням и штрафам в бюджеты бюджетной сист</w:t>
      </w:r>
      <w:r>
        <w:t>емы Российской Федерации, установленный срок уплаты которых истек, на 1 апреля, 1</w:t>
      </w:r>
      <w:proofErr w:type="gramEnd"/>
      <w:r>
        <w:t xml:space="preserve">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льготу.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>3.</w:t>
      </w:r>
      <w:r>
        <w:t>2. Налоговые льготы, установленные настоящим разделом, не распространяются на земельные участки (части, доли земельных участков), сдаваемые в аренду.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Title0"/>
        <w:jc w:val="center"/>
        <w:outlineLvl w:val="1"/>
      </w:pPr>
      <w:r>
        <w:t xml:space="preserve">4. ПОРЯДОК И СРОКИ УПЛАТЫ ЗЕМЕЛЬНОГО НАЛОГА И </w:t>
      </w:r>
      <w:proofErr w:type="gramStart"/>
      <w:r>
        <w:t>АВАНСОВЫХ</w:t>
      </w:r>
      <w:proofErr w:type="gramEnd"/>
    </w:p>
    <w:p w:rsidR="00A15295" w:rsidRDefault="001E2F4C">
      <w:pPr>
        <w:pStyle w:val="ConsPlusTitle0"/>
        <w:jc w:val="center"/>
      </w:pPr>
      <w:r>
        <w:t>ПЛАТЕЖЕЙ ПО ЗЕМЕЛЬНОМУ НАЛОГУ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bookmarkStart w:id="2" w:name="P85"/>
      <w:bookmarkEnd w:id="2"/>
      <w:r>
        <w:t>4.1. Налогоплатель</w:t>
      </w:r>
      <w:r>
        <w:t>щики-организации уплачивают авансовые платежи по земельному налогу ежеквартально в течение налогового периода не позднее 28-го числа месяца, следующего за истекшим отчетным периодом (т.е. не позднее 28 апреля, 28 июля, 28 октября).</w:t>
      </w:r>
    </w:p>
    <w:p w:rsidR="00A15295" w:rsidRDefault="001E2F4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4.1 в ред. </w:t>
      </w:r>
      <w:hyperlink r:id="rId25" w:tooltip="Решение Думы городского округа муниципального образования &quot;г. Саянск&quot; от 17.11.2022 N 81-67-22-18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">
        <w:r>
          <w:rPr>
            <w:color w:val="0000FF"/>
          </w:rPr>
          <w:t>Решения</w:t>
        </w:r>
      </w:hyperlink>
      <w:r>
        <w:t xml:space="preserve"> Думы городского округа муниципального образования "г. Саянск" от 17</w:t>
      </w:r>
      <w:r>
        <w:t>.11.2022 N 81-67-22-18)</w:t>
      </w:r>
    </w:p>
    <w:p w:rsidR="00A15295" w:rsidRDefault="001E2F4C">
      <w:pPr>
        <w:pStyle w:val="ConsPlusNormal0"/>
        <w:spacing w:before="200"/>
        <w:ind w:firstLine="540"/>
        <w:jc w:val="both"/>
      </w:pPr>
      <w:r>
        <w:t xml:space="preserve">4.2. Сумма налога по итогам налогового периода уплачивается налогоплательщиками, поименованными в </w:t>
      </w:r>
      <w:hyperlink w:anchor="P85" w:tooltip="4.1. Налогоплательщики-организации уплачивают авансовые платежи по земельному налогу ежеквартально в течение налогового периода не позднее 28-го числа месяца, следующего за истекшим отчетным периодом (т.е. не позднее 28 апреля, 28 июля, 28 октября).">
        <w:r>
          <w:rPr>
            <w:color w:val="0000FF"/>
          </w:rPr>
          <w:t>пункте 4.1</w:t>
        </w:r>
      </w:hyperlink>
      <w:r>
        <w:t>, не позднее 28 февраля года, следующего за истекшим налоговым периодом.</w:t>
      </w:r>
    </w:p>
    <w:p w:rsidR="00A15295" w:rsidRDefault="001E2F4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4.2 в ред. </w:t>
      </w:r>
      <w:hyperlink r:id="rId26" w:tooltip="Решение Думы городского округа муниципального образования &quot;г. Саянск&quot; от 17.11.2022 N 81-67-22-18 &quot;О внесении изменений в Положение о земельном налоге на территории муниципального образования &quot;город Саянск&quot;, утвержденное решением Думы городского округа муницип">
        <w:r>
          <w:rPr>
            <w:color w:val="0000FF"/>
          </w:rPr>
          <w:t>Решения</w:t>
        </w:r>
      </w:hyperlink>
      <w:r>
        <w:t xml:space="preserve"> Думы городского округа муниципального образования "г. Саянск" от 17.1</w:t>
      </w:r>
      <w:r>
        <w:t>1.2022 N 81-67-22-18)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Title0"/>
        <w:jc w:val="center"/>
        <w:outlineLvl w:val="1"/>
      </w:pPr>
      <w:r>
        <w:t>5. ПОРЯДОК ДОВЕДЕНИЯ ДО СВЕДЕНИЯ НАЛОГОПЛАТЕЛЬЩИКОВ</w:t>
      </w:r>
    </w:p>
    <w:p w:rsidR="00A15295" w:rsidRDefault="001E2F4C">
      <w:pPr>
        <w:pStyle w:val="ConsPlusTitle0"/>
        <w:jc w:val="center"/>
      </w:pPr>
      <w:r>
        <w:t>КАДАСТРОВОЙ ОЦЕНКИ ЗЕМЕЛЬНЫХ УЧАСТКОВ</w:t>
      </w:r>
    </w:p>
    <w:p w:rsidR="00A15295" w:rsidRDefault="00A15295">
      <w:pPr>
        <w:pStyle w:val="ConsPlusNormal0"/>
        <w:jc w:val="both"/>
      </w:pPr>
    </w:p>
    <w:p w:rsidR="00A15295" w:rsidRDefault="001E2F4C">
      <w:pPr>
        <w:pStyle w:val="ConsPlusNormal0"/>
        <w:ind w:firstLine="540"/>
        <w:jc w:val="both"/>
      </w:pPr>
      <w:r>
        <w:t>5.1.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</w:t>
      </w:r>
      <w:r>
        <w:t>полнительной власти.</w:t>
      </w:r>
    </w:p>
    <w:p w:rsidR="00A15295" w:rsidRDefault="001E2F4C">
      <w:pPr>
        <w:pStyle w:val="ConsPlusNormal0"/>
        <w:jc w:val="right"/>
      </w:pPr>
      <w:r>
        <w:t>Мэр городского округа</w:t>
      </w:r>
    </w:p>
    <w:p w:rsidR="00A15295" w:rsidRDefault="001E2F4C">
      <w:pPr>
        <w:pStyle w:val="ConsPlusNormal0"/>
        <w:jc w:val="right"/>
      </w:pPr>
      <w:r>
        <w:t>муниципального образования</w:t>
      </w:r>
    </w:p>
    <w:p w:rsidR="00A15295" w:rsidRDefault="001E2F4C">
      <w:pPr>
        <w:pStyle w:val="ConsPlusNormal0"/>
        <w:jc w:val="right"/>
      </w:pPr>
      <w:r>
        <w:t>"город Саянск"</w:t>
      </w:r>
    </w:p>
    <w:p w:rsidR="00A15295" w:rsidRDefault="001E2F4C">
      <w:pPr>
        <w:pStyle w:val="ConsPlusNormal0"/>
        <w:jc w:val="right"/>
      </w:pPr>
      <w:r>
        <w:t>О.БОРОВСКИЙ</w:t>
      </w:r>
    </w:p>
    <w:sectPr w:rsidR="00A15295" w:rsidSect="00155C7D">
      <w:footerReference w:type="first" r:id="rId27"/>
      <w:pgSz w:w="11906" w:h="16838"/>
      <w:pgMar w:top="993" w:right="566" w:bottom="851" w:left="1133" w:header="0" w:footer="6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4C" w:rsidRDefault="001E2F4C">
      <w:r>
        <w:separator/>
      </w:r>
    </w:p>
  </w:endnote>
  <w:endnote w:type="continuationSeparator" w:id="0">
    <w:p w:rsidR="001E2F4C" w:rsidRDefault="001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95" w:rsidRDefault="00A15295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4C" w:rsidRDefault="001E2F4C">
      <w:r>
        <w:separator/>
      </w:r>
    </w:p>
  </w:footnote>
  <w:footnote w:type="continuationSeparator" w:id="0">
    <w:p w:rsidR="001E2F4C" w:rsidRDefault="001E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295"/>
    <w:rsid w:val="00155C7D"/>
    <w:rsid w:val="001E2F4C"/>
    <w:rsid w:val="00A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55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5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C7D"/>
  </w:style>
  <w:style w:type="paragraph" w:styleId="a7">
    <w:name w:val="footer"/>
    <w:basedOn w:val="a"/>
    <w:link w:val="a8"/>
    <w:uiPriority w:val="99"/>
    <w:unhideWhenUsed/>
    <w:rsid w:val="00155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2B358C3A39534617E4B3DC551E947EB6529ABE94BC354908E387769D9356389AE653EE8FA51A3C18606FAE434DDB71712CC9E77B0xD4FG" TargetMode="External"/><Relationship Id="rId13" Type="http://schemas.openxmlformats.org/officeDocument/2006/relationships/hyperlink" Target="consultantplus://offline/ref=CBC2B358C3A39534617E5530D33DB34BEE6F74A7ED4ACF04CBD23E2036893336C9EE6369BBB905A595D15CAFEB2AD9A915x143G" TargetMode="External"/><Relationship Id="rId18" Type="http://schemas.openxmlformats.org/officeDocument/2006/relationships/hyperlink" Target="consultantplus://offline/ref=CBC2B358C3A39534617E5530D33DB34BEE6F74A7ED4DC005CDDA3E2036893336C9EE6369BBB905A595D15CAFEB2AD9A915x143G" TargetMode="External"/><Relationship Id="rId26" Type="http://schemas.openxmlformats.org/officeDocument/2006/relationships/hyperlink" Target="consultantplus://offline/ref=CBC2B358C3A39534617E5530D33DB34BEE6F74A7ED46CF05CADA3E2036893336C9EE6369A9B95DA995D742AEE93F8FF85345DF9C71ACDC2BB941F6AAxC4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C2B358C3A39534617E5530D33DB34BEE6F74A7ED4ACF03C9DB3E2036893336C9EE6369BBB905A595D15CAFEB2AD9A915x143G" TargetMode="External"/><Relationship Id="rId7" Type="http://schemas.openxmlformats.org/officeDocument/2006/relationships/hyperlink" Target="consultantplus://offline/ref=CBC2B358C3A39534617E5530D33DB34BEE6F74A7ED46CF05CADA3E2036893336C9EE6369A9B95DA995D742AFEF3F8FF85345DF9C71ACDC2BB941F6AAxC41G" TargetMode="External"/><Relationship Id="rId12" Type="http://schemas.openxmlformats.org/officeDocument/2006/relationships/hyperlink" Target="consultantplus://offline/ref=CBC2B358C3A39534617E5530D33DB34BEE6F74A7ED47C000C8DB3E2036893336C9EE6369A9B95DA995D641A8ED3F8FF85345DF9C71ACDC2BB941F6AAxC41G" TargetMode="External"/><Relationship Id="rId17" Type="http://schemas.openxmlformats.org/officeDocument/2006/relationships/hyperlink" Target="consultantplus://offline/ref=CBC2B358C3A39534617E5530D33DB34BEE6F74A7E54AC103C9D1632A3ED03F34CEE13C6CAEA85DA893C942ADF736DBABx144G" TargetMode="External"/><Relationship Id="rId25" Type="http://schemas.openxmlformats.org/officeDocument/2006/relationships/hyperlink" Target="consultantplus://offline/ref=CBC2B358C3A39534617E5530D33DB34BEE6F74A7ED46CF05CADA3E2036893336C9EE6369A9B95DA995D742AFE13F8FF85345DF9C71ACDC2BB941F6AAxC4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C2B358C3A39534617E5530D33DB34BEE6F74A7E54ACE0ACED1632A3ED03F34CEE13C6CAEA85DA893C942ADF736DBABx144G" TargetMode="External"/><Relationship Id="rId20" Type="http://schemas.openxmlformats.org/officeDocument/2006/relationships/hyperlink" Target="consultantplus://offline/ref=CBC2B358C3A39534617E5530D33DB34BEE6F74A7ED4AC907C8D93E2036893336C9EE6369BBB905A595D15CAFEB2AD9A915x14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C2B358C3A39534617E4B3DC551E947EB6628A8E94FC354908E387769D9356389AE653CEAFC53AD9CDC16FEAD61D6A9110ED29E69B0DC2BxA44G" TargetMode="External"/><Relationship Id="rId24" Type="http://schemas.openxmlformats.org/officeDocument/2006/relationships/hyperlink" Target="consultantplus://offline/ref=CBC2B358C3A39534617E4B3DC551E947EB6628A8E94CC354908E387769D935639BAE3D30EAFB4EA897C940AFEBx34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C2B358C3A39534617E5530D33DB34BEE6F74A7E44EC806C9D1632A3ED03F34CEE13C6CAEA85DA893C942ADF736DBABx144G" TargetMode="External"/><Relationship Id="rId23" Type="http://schemas.openxmlformats.org/officeDocument/2006/relationships/hyperlink" Target="consultantplus://offline/ref=CBC2B358C3A39534617E4B3DC551E947EB672CA2EB4FC354908E387769D9356389AE653CE9F957A3C18606FAE434DDB71712CC9E77B0xD4F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BC2B358C3A39534617E4B3DC551E947EB6628A8EE4BC354908E387769D9356389AE653CEAFD53A891DC16FEAD61D6A9110ED29E69B0DC2BxA44G" TargetMode="External"/><Relationship Id="rId19" Type="http://schemas.openxmlformats.org/officeDocument/2006/relationships/hyperlink" Target="consultantplus://offline/ref=CBC2B358C3A39534617E5530D33DB34BEE6F74A7ED4BCB02C5D83E2036893336C9EE6369BBB905A595D15CAFEB2AD9A915x1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2B358C3A39534617E4B3DC551E947EB672CA2EB4FC354908E387769D9356389AE653CE9F957A3C18606FAE434DDB71712CC9E77B0xD4FG" TargetMode="External"/><Relationship Id="rId14" Type="http://schemas.openxmlformats.org/officeDocument/2006/relationships/hyperlink" Target="consultantplus://offline/ref=CBC2B358C3A39534617E5530D33DB34BEE6F74A7E949C00BCDD1632A3ED03F34CEE13C6CAEA85DA893C942ADF736DBABx144G" TargetMode="External"/><Relationship Id="rId22" Type="http://schemas.openxmlformats.org/officeDocument/2006/relationships/hyperlink" Target="consultantplus://offline/ref=CBC2B358C3A39534617E5530D33DB34BEE6F74A7ED46CF05CADA3E2036893336C9EE6369A9B95DA995D742AFEF3F8FF85345DF9C71ACDC2BB941F6AAxC41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2713</Words>
  <Characters>15469</Characters>
  <Application>Microsoft Office Word</Application>
  <DocSecurity>0</DocSecurity>
  <Lines>128</Lines>
  <Paragraphs>36</Paragraphs>
  <ScaleCrop>false</ScaleCrop>
  <Company>КонсультантПлюс Версия 4022.00.55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МО "г. Саянск" от 21.11.2019 N 71-67-19-51
(ред. от 17.11.2022)
"Об утверждении Положения о земельном налоге на территории муниципального образования "город Саянск"</dc:title>
  <cp:lastModifiedBy>Окшина Елена Владимировна</cp:lastModifiedBy>
  <cp:revision>2</cp:revision>
  <dcterms:created xsi:type="dcterms:W3CDTF">2023-02-06T06:56:00Z</dcterms:created>
  <dcterms:modified xsi:type="dcterms:W3CDTF">2023-02-06T07:11:00Z</dcterms:modified>
</cp:coreProperties>
</file>